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5716" w14:textId="77777777" w:rsidR="00811C67" w:rsidRDefault="00811C67" w:rsidP="003D1C27">
      <w:pPr>
        <w:pStyle w:val="Title"/>
        <w:rPr>
          <w:rFonts w:ascii="Arial" w:hAnsi="Arial" w:cs="Arial"/>
          <w:spacing w:val="0"/>
          <w:lang w:val="fr-FR"/>
        </w:rPr>
      </w:pPr>
    </w:p>
    <w:p w14:paraId="6AFE7A53" w14:textId="53B36061" w:rsidR="003D1C27" w:rsidRPr="00793795" w:rsidRDefault="003D1C27" w:rsidP="003D1C27">
      <w:pPr>
        <w:pStyle w:val="Title"/>
        <w:rPr>
          <w:rFonts w:ascii="Arial" w:hAnsi="Arial" w:cs="Arial"/>
          <w:spacing w:val="0"/>
          <w:lang w:val="fr-FR"/>
        </w:rPr>
      </w:pPr>
      <w:r w:rsidRPr="00793795">
        <w:rPr>
          <w:rFonts w:ascii="Arial" w:hAnsi="Arial" w:cs="Arial"/>
          <w:spacing w:val="0"/>
          <w:lang w:val="fr-FR"/>
        </w:rPr>
        <w:t>Soutenir les chercheurs d’emploi handicapés dans la gestion des conflits</w:t>
      </w:r>
    </w:p>
    <w:p w14:paraId="3FA7B94A" w14:textId="77777777" w:rsidR="003D1C27" w:rsidRPr="00793795" w:rsidRDefault="003D1C27" w:rsidP="003D1C27">
      <w:pPr>
        <w:pStyle w:val="Subtitle"/>
        <w:rPr>
          <w:rFonts w:ascii="Arial" w:hAnsi="Arial" w:cs="Arial"/>
          <w:spacing w:val="0"/>
          <w:lang w:val="fr-FR"/>
        </w:rPr>
      </w:pPr>
      <w:r w:rsidRPr="00793795">
        <w:rPr>
          <w:rFonts w:ascii="Arial" w:hAnsi="Arial" w:cs="Arial"/>
          <w:spacing w:val="0"/>
          <w:lang w:val="fr-FR"/>
        </w:rPr>
        <w:t>Guide pour les partenaires communautaires</w:t>
      </w:r>
    </w:p>
    <w:p w14:paraId="207C1E88" w14:textId="77777777" w:rsidR="003D1C27" w:rsidRPr="00793795" w:rsidRDefault="003D1C27" w:rsidP="003D1C27">
      <w:pPr>
        <w:pStyle w:val="Heading1"/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Pourquoi c’est important</w:t>
      </w:r>
    </w:p>
    <w:p w14:paraId="54AC084B" w14:textId="77777777" w:rsidR="003D1C27" w:rsidRPr="00793795" w:rsidRDefault="003D1C27" w:rsidP="003D1C27">
      <w:p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Les chercheurs d’emploi handicapés peuvent faire face à des défis uniques dans les rôles en contact avec le public. Les situations de conflit peuvent déclencher des obstacles sensoriels, émotionnels ou liés à la communication. Vous pouvez les aider à se préparer avec dignité, confiance et les bons outils.</w:t>
      </w:r>
    </w:p>
    <w:p w14:paraId="66C70A9F" w14:textId="77777777" w:rsidR="003D1C27" w:rsidRPr="00793795" w:rsidRDefault="003D1C27" w:rsidP="003D1C27">
      <w:pPr>
        <w:pStyle w:val="Heading1"/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Comprendre la personne</w:t>
      </w:r>
    </w:p>
    <w:p w14:paraId="7CEF6CBF" w14:textId="77777777" w:rsidR="003D1C27" w:rsidRPr="00793795" w:rsidRDefault="003D1C27" w:rsidP="003D1C27">
      <w:pPr>
        <w:rPr>
          <w:rFonts w:ascii="Arial" w:hAnsi="Arial" w:cs="Arial"/>
        </w:rPr>
      </w:pPr>
      <w:r w:rsidRPr="00793795">
        <w:rPr>
          <w:rFonts w:ascii="Arial" w:hAnsi="Arial" w:cs="Arial"/>
          <w:lang w:val="fr-FR"/>
        </w:rPr>
        <w:t xml:space="preserve">Le handicap influence différemment la façon de réagir aux conflits. </w:t>
      </w:r>
      <w:r w:rsidRPr="00793795">
        <w:rPr>
          <w:rFonts w:ascii="Arial" w:hAnsi="Arial" w:cs="Arial"/>
        </w:rPr>
        <w:t xml:space="preserve">Les </w:t>
      </w:r>
      <w:proofErr w:type="spellStart"/>
      <w:r w:rsidRPr="00793795">
        <w:rPr>
          <w:rFonts w:ascii="Arial" w:hAnsi="Arial" w:cs="Arial"/>
        </w:rPr>
        <w:t>chercheurs</w:t>
      </w:r>
      <w:proofErr w:type="spellEnd"/>
      <w:r w:rsidRPr="00793795">
        <w:rPr>
          <w:rFonts w:ascii="Arial" w:hAnsi="Arial" w:cs="Arial"/>
        </w:rPr>
        <w:t xml:space="preserve"> </w:t>
      </w:r>
      <w:proofErr w:type="spellStart"/>
      <w:r w:rsidRPr="00793795">
        <w:rPr>
          <w:rFonts w:ascii="Arial" w:hAnsi="Arial" w:cs="Arial"/>
        </w:rPr>
        <w:t>d’emploi</w:t>
      </w:r>
      <w:proofErr w:type="spellEnd"/>
      <w:r w:rsidRPr="00793795">
        <w:rPr>
          <w:rFonts w:ascii="Arial" w:hAnsi="Arial" w:cs="Arial"/>
        </w:rPr>
        <w:t xml:space="preserve"> </w:t>
      </w:r>
      <w:proofErr w:type="spellStart"/>
      <w:proofErr w:type="gramStart"/>
      <w:r w:rsidRPr="00793795">
        <w:rPr>
          <w:rFonts w:ascii="Arial" w:hAnsi="Arial" w:cs="Arial"/>
        </w:rPr>
        <w:t>peuvent</w:t>
      </w:r>
      <w:proofErr w:type="spellEnd"/>
      <w:r w:rsidRPr="00793795">
        <w:rPr>
          <w:rFonts w:ascii="Arial" w:hAnsi="Arial" w:cs="Arial"/>
        </w:rPr>
        <w:t xml:space="preserve"> :</w:t>
      </w:r>
      <w:proofErr w:type="gramEnd"/>
    </w:p>
    <w:p w14:paraId="082BC650" w14:textId="77777777" w:rsidR="003D1C27" w:rsidRPr="00793795" w:rsidRDefault="003D1C27" w:rsidP="003D1C27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Traiter le langage ou le ton plus lentement.</w:t>
      </w:r>
    </w:p>
    <w:p w14:paraId="1263A655" w14:textId="77777777" w:rsidR="003D1C27" w:rsidRPr="00793795" w:rsidRDefault="003D1C27" w:rsidP="003D1C27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Se sentir surstimulés dans des environnements bruyants ou rapides.</w:t>
      </w:r>
    </w:p>
    <w:p w14:paraId="13F0D85C" w14:textId="77777777" w:rsidR="003D1C27" w:rsidRPr="00793795" w:rsidRDefault="003D1C27" w:rsidP="003D1C27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Avoir besoin de plus de temps ou de soutien pour se réguler.</w:t>
      </w:r>
    </w:p>
    <w:p w14:paraId="19A8EDDB" w14:textId="77777777" w:rsidR="003D1C27" w:rsidRPr="00793795" w:rsidRDefault="003D1C27" w:rsidP="003D1C27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Utiliser un langage corporel ou un ton qui peuvent être mal compris.</w:t>
      </w:r>
    </w:p>
    <w:p w14:paraId="00B9B963" w14:textId="77777777" w:rsidR="003D1C27" w:rsidRPr="00793795" w:rsidRDefault="003D1C27" w:rsidP="003D1C27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Avoir vécu des traumatismes liés à l’autorité ou à la confrontation.</w:t>
      </w:r>
    </w:p>
    <w:p w14:paraId="7009C1BC" w14:textId="77777777" w:rsidR="003D1C27" w:rsidRPr="00793795" w:rsidRDefault="003D1C27" w:rsidP="003D1C27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Ressentir de la honte, de l’anxiété ou la peur de perdre leur emploi lorsqu’un conflit survient.</w:t>
      </w:r>
    </w:p>
    <w:p w14:paraId="415A4109" w14:textId="77777777" w:rsidR="003D1C27" w:rsidRPr="00793795" w:rsidRDefault="003D1C27" w:rsidP="003D1C27">
      <w:pPr>
        <w:pStyle w:val="Heading1"/>
        <w:rPr>
          <w:rFonts w:ascii="Arial" w:hAnsi="Arial" w:cs="Arial"/>
        </w:rPr>
      </w:pPr>
      <w:proofErr w:type="spellStart"/>
      <w:r w:rsidRPr="00793795">
        <w:rPr>
          <w:rFonts w:ascii="Arial" w:hAnsi="Arial" w:cs="Arial"/>
        </w:rPr>
        <w:t>Stratégies</w:t>
      </w:r>
      <w:proofErr w:type="spellEnd"/>
      <w:r w:rsidRPr="00793795">
        <w:rPr>
          <w:rFonts w:ascii="Arial" w:hAnsi="Arial" w:cs="Arial"/>
        </w:rPr>
        <w:t xml:space="preserve"> de </w:t>
      </w:r>
      <w:proofErr w:type="spellStart"/>
      <w:r w:rsidRPr="00793795">
        <w:rPr>
          <w:rFonts w:ascii="Arial" w:hAnsi="Arial" w:cs="Arial"/>
        </w:rPr>
        <w:t>soutien</w:t>
      </w:r>
      <w:proofErr w:type="spellEnd"/>
      <w:r w:rsidRPr="00793795">
        <w:rPr>
          <w:rFonts w:ascii="Arial" w:hAnsi="Arial" w:cs="Arial"/>
        </w:rPr>
        <w:t xml:space="preserve"> pratiques</w:t>
      </w:r>
    </w:p>
    <w:p w14:paraId="3E7DBF53" w14:textId="77777777" w:rsidR="003D1C27" w:rsidRPr="00793795" w:rsidRDefault="003D1C27" w:rsidP="003D1C27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Pratiquer des scénarios ou des scripts adaptés au style de communication naturel du chercheur d’emploi.</w:t>
      </w:r>
    </w:p>
    <w:p w14:paraId="7921B0CF" w14:textId="77777777" w:rsidR="003D1C27" w:rsidRPr="00793795" w:rsidRDefault="003D1C27" w:rsidP="003D1C27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Faire des jeux de rôle autour de plaintes de clients ou de situations difficiles.</w:t>
      </w:r>
    </w:p>
    <w:p w14:paraId="1C88F75A" w14:textId="77777777" w:rsidR="003D1C27" w:rsidRPr="00793795" w:rsidRDefault="003D1C27" w:rsidP="003D1C27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Soutenir la mise en place de mesures d’adaptation, comme :</w:t>
      </w:r>
    </w:p>
    <w:p w14:paraId="4D85FECD" w14:textId="77777777" w:rsidR="003D1C27" w:rsidRPr="00793795" w:rsidRDefault="003D1C27" w:rsidP="003D1C27">
      <w:pPr>
        <w:numPr>
          <w:ilvl w:val="1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lastRenderedPageBreak/>
        <w:t>Du temps supplémentaire pour répondre.</w:t>
      </w:r>
    </w:p>
    <w:p w14:paraId="288CE6C6" w14:textId="77777777" w:rsidR="003D1C27" w:rsidRPr="00793795" w:rsidRDefault="003D1C27" w:rsidP="003D1C27">
      <w:pPr>
        <w:numPr>
          <w:ilvl w:val="1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Un système de jumelage ou de personne-ressource.</w:t>
      </w:r>
    </w:p>
    <w:p w14:paraId="407E0DC6" w14:textId="77777777" w:rsidR="003D1C27" w:rsidRPr="00793795" w:rsidRDefault="003D1C27" w:rsidP="003D1C27">
      <w:pPr>
        <w:numPr>
          <w:ilvl w:val="1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Un espace calme ou un protocole de pause.</w:t>
      </w:r>
    </w:p>
    <w:p w14:paraId="3EE34896" w14:textId="77777777" w:rsidR="003D1C27" w:rsidRPr="00793795" w:rsidRDefault="003D1C27" w:rsidP="003D1C27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Normaliser le conflit comme une expérience commune au travail — pas comme un échec personnel.</w:t>
      </w:r>
    </w:p>
    <w:p w14:paraId="30646C4C" w14:textId="77777777" w:rsidR="003D1C27" w:rsidRPr="00793795" w:rsidRDefault="003D1C27" w:rsidP="003D1C27">
      <w:pPr>
        <w:pStyle w:val="Heading1"/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Liste de vérification – Soutien inclusif en cas de conflit</w:t>
      </w:r>
    </w:p>
    <w:p w14:paraId="3FA84C60" w14:textId="77777777" w:rsidR="003D1C27" w:rsidRPr="00793795" w:rsidRDefault="003D1C27" w:rsidP="003D1C27">
      <w:pPr>
        <w:pStyle w:val="ListParagraph"/>
        <w:numPr>
          <w:ilvl w:val="0"/>
          <w:numId w:val="3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Nous avons parlé de ce à quoi le conflit peut ressembler dans l’emploi.</w:t>
      </w:r>
    </w:p>
    <w:p w14:paraId="7CF17BBF" w14:textId="77777777" w:rsidR="003D1C27" w:rsidRPr="00793795" w:rsidRDefault="003D1C27" w:rsidP="003D1C27">
      <w:pPr>
        <w:pStyle w:val="ListParagraph"/>
        <w:numPr>
          <w:ilvl w:val="0"/>
          <w:numId w:val="3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Nous avons exploré les expériences et les déclencheurs du chercheur d’emploi.</w:t>
      </w:r>
    </w:p>
    <w:p w14:paraId="1C287E15" w14:textId="77777777" w:rsidR="003D1C27" w:rsidRPr="00793795" w:rsidRDefault="003D1C27" w:rsidP="003D1C27">
      <w:pPr>
        <w:pStyle w:val="ListParagraph"/>
        <w:numPr>
          <w:ilvl w:val="0"/>
          <w:numId w:val="3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Nous avons pratiqué des réponses ou des scripts réalistes.</w:t>
      </w:r>
    </w:p>
    <w:p w14:paraId="168A83F5" w14:textId="77777777" w:rsidR="003D1C27" w:rsidRPr="00793795" w:rsidRDefault="003D1C27" w:rsidP="003D1C27">
      <w:pPr>
        <w:pStyle w:val="ListParagraph"/>
        <w:numPr>
          <w:ilvl w:val="0"/>
          <w:numId w:val="3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Nous avons planifié quand s’éloigner ou demander de l’aide.</w:t>
      </w:r>
    </w:p>
    <w:p w14:paraId="1FA62BCA" w14:textId="77777777" w:rsidR="003D1C27" w:rsidRPr="00793795" w:rsidRDefault="003D1C27" w:rsidP="003D1C27">
      <w:pPr>
        <w:pStyle w:val="ListParagraph"/>
        <w:numPr>
          <w:ilvl w:val="0"/>
          <w:numId w:val="3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Je l’ai aidé à parler de ses besoins à l’employeur.</w:t>
      </w:r>
    </w:p>
    <w:p w14:paraId="179B763B" w14:textId="071DDCA4" w:rsidR="003D1C27" w:rsidRPr="00793795" w:rsidRDefault="003D1C27" w:rsidP="003D1C27">
      <w:pPr>
        <w:pStyle w:val="ListParagraph"/>
        <w:numPr>
          <w:ilvl w:val="0"/>
          <w:numId w:val="3"/>
        </w:numPr>
        <w:rPr>
          <w:rFonts w:ascii="Arial" w:hAnsi="Arial" w:cs="Arial"/>
          <w:lang w:val="fr-FR"/>
        </w:rPr>
      </w:pPr>
      <w:r w:rsidRPr="00793795">
        <w:rPr>
          <w:rFonts w:ascii="Arial" w:hAnsi="Arial" w:cs="Arial"/>
          <w:lang w:val="fr-FR"/>
        </w:rPr>
        <w:t>J’ai partagé des stratégies tenant compte du handicap avec l’employeur.</w:t>
      </w:r>
    </w:p>
    <w:p w14:paraId="655F0B8B" w14:textId="77777777" w:rsidR="007E71D8" w:rsidRPr="00793795" w:rsidRDefault="007E71D8">
      <w:pPr>
        <w:rPr>
          <w:rFonts w:ascii="Arial" w:hAnsi="Arial" w:cs="Arial"/>
          <w:lang w:val="fr-FR"/>
        </w:rPr>
      </w:pPr>
    </w:p>
    <w:sectPr w:rsidR="007E71D8" w:rsidRPr="0079379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9922D" w14:textId="77777777" w:rsidR="00864C11" w:rsidRDefault="00864C11" w:rsidP="003D1C27">
      <w:pPr>
        <w:spacing w:after="0" w:line="240" w:lineRule="auto"/>
      </w:pPr>
      <w:r>
        <w:separator/>
      </w:r>
    </w:p>
  </w:endnote>
  <w:endnote w:type="continuationSeparator" w:id="0">
    <w:p w14:paraId="73D83C67" w14:textId="77777777" w:rsidR="00864C11" w:rsidRDefault="00864C11" w:rsidP="003D1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ssistant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ssistant ExtraBold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C000" w14:textId="51C09918" w:rsidR="00793795" w:rsidRPr="00793795" w:rsidRDefault="00793795" w:rsidP="00793795">
    <w:pPr>
      <w:pStyle w:val="Footer"/>
      <w:jc w:val="center"/>
      <w:rPr>
        <w:color w:val="0A2E5B"/>
      </w:rPr>
    </w:pPr>
    <w:r w:rsidRPr="00793795">
      <w:rPr>
        <w:color w:val="0A2E5B"/>
      </w:rPr>
      <w:t>www.untappedtalent.ca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CA5CF" w14:textId="77777777" w:rsidR="00864C11" w:rsidRDefault="00864C11" w:rsidP="003D1C27">
      <w:pPr>
        <w:spacing w:after="0" w:line="240" w:lineRule="auto"/>
      </w:pPr>
      <w:r>
        <w:separator/>
      </w:r>
    </w:p>
  </w:footnote>
  <w:footnote w:type="continuationSeparator" w:id="0">
    <w:p w14:paraId="3D6F6A36" w14:textId="77777777" w:rsidR="00864C11" w:rsidRDefault="00864C11" w:rsidP="003D1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FEA4" w14:textId="2573380B" w:rsidR="003D1C27" w:rsidRDefault="00793795" w:rsidP="00793795">
    <w:pPr>
      <w:pStyle w:val="Header"/>
      <w:jc w:val="center"/>
    </w:pPr>
    <w:r>
      <w:rPr>
        <w:noProof/>
      </w:rPr>
      <w:drawing>
        <wp:inline distT="0" distB="0" distL="0" distR="0" wp14:anchorId="5039D4FD" wp14:editId="55ACC354">
          <wp:extent cx="1992084" cy="498021"/>
          <wp:effectExtent l="0" t="0" r="0" b="0"/>
          <wp:docPr id="2120449457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449457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675" cy="51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D3ACB"/>
    <w:multiLevelType w:val="multilevel"/>
    <w:tmpl w:val="687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09190F"/>
    <w:multiLevelType w:val="hybridMultilevel"/>
    <w:tmpl w:val="28ACC82E"/>
    <w:lvl w:ilvl="0" w:tplc="6EF898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563FE"/>
    <w:multiLevelType w:val="multilevel"/>
    <w:tmpl w:val="923A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860657">
    <w:abstractNumId w:val="0"/>
  </w:num>
  <w:num w:numId="2" w16cid:durableId="1422409936">
    <w:abstractNumId w:val="2"/>
  </w:num>
  <w:num w:numId="3" w16cid:durableId="713306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27"/>
    <w:rsid w:val="000D691F"/>
    <w:rsid w:val="001E5592"/>
    <w:rsid w:val="003D1C27"/>
    <w:rsid w:val="00462F86"/>
    <w:rsid w:val="00487733"/>
    <w:rsid w:val="004A75FE"/>
    <w:rsid w:val="005F1D56"/>
    <w:rsid w:val="006416AC"/>
    <w:rsid w:val="006727CA"/>
    <w:rsid w:val="00673486"/>
    <w:rsid w:val="00791FDD"/>
    <w:rsid w:val="00793795"/>
    <w:rsid w:val="007E71D8"/>
    <w:rsid w:val="00811C67"/>
    <w:rsid w:val="00864C11"/>
    <w:rsid w:val="009204B2"/>
    <w:rsid w:val="00A763A8"/>
    <w:rsid w:val="00AF1E1E"/>
    <w:rsid w:val="00B1126C"/>
    <w:rsid w:val="00CB23AB"/>
    <w:rsid w:val="00D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21412"/>
  <w15:chartTrackingRefBased/>
  <w15:docId w15:val="{AA3391E3-EBB1-4118-9676-21584FC3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D56"/>
    <w:pPr>
      <w:spacing w:line="360" w:lineRule="auto"/>
    </w:pPr>
    <w:rPr>
      <w:rFonts w:ascii="Assistant" w:hAnsi="Assistan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733"/>
    <w:pPr>
      <w:keepNext/>
      <w:keepLines/>
      <w:spacing w:before="360" w:after="80"/>
      <w:outlineLvl w:val="0"/>
    </w:pPr>
    <w:rPr>
      <w:rFonts w:eastAsiaTheme="majorEastAsia" w:cstheme="majorBidi"/>
      <w:color w:val="002060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7733"/>
    <w:pPr>
      <w:keepNext/>
      <w:keepLines/>
      <w:spacing w:before="160" w:after="80"/>
      <w:outlineLvl w:val="1"/>
    </w:pPr>
    <w:rPr>
      <w:rFonts w:eastAsiaTheme="majorEastAsia" w:cstheme="majorBidi"/>
      <w:color w:val="00206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C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C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C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C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C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C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C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16AC"/>
    <w:pPr>
      <w:spacing w:after="80" w:line="240" w:lineRule="auto"/>
      <w:contextualSpacing/>
    </w:pPr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AC"/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87733"/>
    <w:rPr>
      <w:rFonts w:ascii="Assistant" w:eastAsiaTheme="majorEastAsia" w:hAnsi="Assistant" w:cstheme="majorBidi"/>
      <w:color w:val="00206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7733"/>
    <w:rPr>
      <w:rFonts w:ascii="Assistant" w:eastAsiaTheme="majorEastAsia" w:hAnsi="Assistant" w:cstheme="majorBidi"/>
      <w:color w:val="00206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C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C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C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C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C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C27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C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C27"/>
    <w:rPr>
      <w:rFonts w:ascii="Assistant" w:hAnsi="Assistan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C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C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27"/>
    <w:rPr>
      <w:rFonts w:ascii="Assistant" w:hAnsi="Assistan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C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1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C27"/>
    <w:rPr>
      <w:rFonts w:ascii="Assistant" w:hAnsi="Assistant"/>
    </w:rPr>
  </w:style>
  <w:style w:type="paragraph" w:styleId="Footer">
    <w:name w:val="footer"/>
    <w:basedOn w:val="Normal"/>
    <w:link w:val="FooterChar"/>
    <w:uiPriority w:val="99"/>
    <w:unhideWhenUsed/>
    <w:rsid w:val="003D1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C27"/>
    <w:rPr>
      <w:rFonts w:ascii="Assistant" w:hAnsi="Assis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63A3F5F32DE418DD8C4AE8A024451" ma:contentTypeVersion="9" ma:contentTypeDescription="Create a new document." ma:contentTypeScope="" ma:versionID="ce7212f288575066d4b35807a5f41840">
  <xsd:schema xmlns:xsd="http://www.w3.org/2001/XMLSchema" xmlns:xs="http://www.w3.org/2001/XMLSchema" xmlns:p="http://schemas.microsoft.com/office/2006/metadata/properties" xmlns:ns2="21c4e089-998a-48d3-90c0-9a6635954924" xmlns:ns3="0f451973-0c7f-4223-ac73-2a43e9f43749" targetNamespace="http://schemas.microsoft.com/office/2006/metadata/properties" ma:root="true" ma:fieldsID="38ecd12118b8910485a431d358c941aa" ns2:_="" ns3:_="">
    <xsd:import namespace="21c4e089-998a-48d3-90c0-9a6635954924"/>
    <xsd:import namespace="0f451973-0c7f-4223-ac73-2a43e9f43749"/>
    <xsd:element name="properties">
      <xsd:complexType>
        <xsd:sequence>
          <xsd:element name="documentManagement">
            <xsd:complexType>
              <xsd:all>
                <xsd:element ref="ns2:Audience"/>
                <xsd:element ref="ns2:Language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4e089-998a-48d3-90c0-9a6635954924" elementFormDefault="qualified">
    <xsd:import namespace="http://schemas.microsoft.com/office/2006/documentManagement/types"/>
    <xsd:import namespace="http://schemas.microsoft.com/office/infopath/2007/PartnerControls"/>
    <xsd:element name="Audience" ma:index="8" ma:displayName="Audience" ma:format="Dropdown" ma:internalName="Audience">
      <xsd:simpleType>
        <xsd:restriction base="dms:Choice">
          <xsd:enumeration value="Employer"/>
          <xsd:enumeration value="Employer and Partner"/>
          <xsd:enumeration value="Job Seeker"/>
          <xsd:enumeration value="Choice 4"/>
        </xsd:restriction>
      </xsd:simpleType>
    </xsd:element>
    <xsd:element name="Language" ma:index="9" nillable="true" ma:displayName="Language" ma:description="This is the language that the resource is in." ma:format="Dropdown" ma:internalName="Language">
      <xsd:simpleType>
        <xsd:restriction base="dms:Choice">
          <xsd:enumeration value="English"/>
          <xsd:enumeration value="French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1973-0c7f-4223-ac73-2a43e9f43749" elementFormDefault="qualified">
    <xsd:import namespace="http://schemas.microsoft.com/office/2006/documentManagement/types"/>
    <xsd:import namespace="http://schemas.microsoft.com/office/infopath/2007/PartnerControls"/>
    <xsd:element name="PrimeClassificationStatus" ma:index="10" nillable="true" ma:displayName="Processing status" ma:internalName="PrimeClassificationStatus">
      <xsd:simpleType>
        <xsd:restriction base="dms:Text"/>
      </xsd:simpleType>
    </xsd:element>
    <xsd:element name="PrimeClassificationStatusDetails" ma:index="11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12" nillable="true" ma:displayName="Processed" ma:internalName="PrimeLastClassified">
      <xsd:simpleType>
        <xsd:restriction base="dms:DateTime"/>
      </xsd:simpleType>
    </xsd:element>
    <xsd:element name="PrimeCorrectedByUser" ma:index="13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21c4e089-998a-48d3-90c0-9a6635954924">French</Language>
    <PrimeClassificationStatusDetails xmlns="0f451973-0c7f-4223-ac73-2a43e9f43749" xsi:nil="true"/>
    <Audience xmlns="21c4e089-998a-48d3-90c0-9a6635954924">Employer and Partner</Audience>
    <PrimeClassificationStatus xmlns="0f451973-0c7f-4223-ac73-2a43e9f43749" xsi:nil="true"/>
    <PrimeCorrectedByUser xmlns="0f451973-0c7f-4223-ac73-2a43e9f43749" xsi:nil="true"/>
    <PrimeLastClassified xmlns="0f451973-0c7f-4223-ac73-2a43e9f43749" xsi:nil="true"/>
  </documentManagement>
</p:properties>
</file>

<file path=customXml/itemProps1.xml><?xml version="1.0" encoding="utf-8"?>
<ds:datastoreItem xmlns:ds="http://schemas.openxmlformats.org/officeDocument/2006/customXml" ds:itemID="{C2D02AAD-9466-4D2E-B7EA-A6C8DF422712}"/>
</file>

<file path=customXml/itemProps2.xml><?xml version="1.0" encoding="utf-8"?>
<ds:datastoreItem xmlns:ds="http://schemas.openxmlformats.org/officeDocument/2006/customXml" ds:itemID="{38552DDB-6B89-4AD9-833E-01DFCB2D6DC2}"/>
</file>

<file path=customXml/itemProps3.xml><?xml version="1.0" encoding="utf-8"?>
<ds:datastoreItem xmlns:ds="http://schemas.openxmlformats.org/officeDocument/2006/customXml" ds:itemID="{849FBA8A-C3E0-4FC1-B72F-3C507A0FC7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Brown</dc:creator>
  <cp:keywords/>
  <dc:description/>
  <cp:lastModifiedBy>Ashly Mikhow</cp:lastModifiedBy>
  <cp:revision>4</cp:revision>
  <dcterms:created xsi:type="dcterms:W3CDTF">2025-11-06T12:18:00Z</dcterms:created>
  <dcterms:modified xsi:type="dcterms:W3CDTF">2025-12-19T15:18:00Z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0x01010075663A3F5F32DE418DD8C4AE8A024451</vt:lpwstr>
  </property>
</Properties>
</file>